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72DEBC2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37BA5C4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371D6F3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F1033E6" w14:textId="5BC2C7E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B11C2">
        <w:rPr>
          <w:rFonts w:ascii="Calibri" w:hAnsi="Calibri" w:cs="Calibri"/>
          <w:b/>
          <w:bCs/>
          <w:i/>
          <w:iCs/>
          <w:sz w:val="20"/>
          <w:szCs w:val="20"/>
        </w:rPr>
        <w:t>www.expertgel.cz</w:t>
      </w:r>
    </w:p>
    <w:p w14:paraId="1BA3D46D" w14:textId="393B139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A32B63">
        <w:rPr>
          <w:rFonts w:ascii="Calibri" w:hAnsi="Calibri" w:cs="Calibri"/>
          <w:b/>
          <w:bCs/>
          <w:i/>
          <w:iCs/>
          <w:sz w:val="20"/>
          <w:szCs w:val="20"/>
        </w:rPr>
        <w:t xml:space="preserve">AVE FINANCE s.r.o. – </w:t>
      </w:r>
      <w:proofErr w:type="spellStart"/>
      <w:r w:rsidR="00A32B63">
        <w:rPr>
          <w:rFonts w:ascii="Calibri" w:hAnsi="Calibri" w:cs="Calibri"/>
          <w:b/>
          <w:bCs/>
          <w:i/>
          <w:iCs/>
          <w:sz w:val="20"/>
          <w:szCs w:val="20"/>
        </w:rPr>
        <w:t>o.z</w:t>
      </w:r>
      <w:proofErr w:type="spellEnd"/>
      <w:r w:rsidR="00A32B63">
        <w:rPr>
          <w:rFonts w:ascii="Calibri" w:hAnsi="Calibri" w:cs="Calibri"/>
          <w:b/>
          <w:bCs/>
          <w:i/>
          <w:iCs/>
          <w:sz w:val="20"/>
          <w:szCs w:val="20"/>
        </w:rPr>
        <w:t>. Expergel.cz</w:t>
      </w:r>
    </w:p>
    <w:p w14:paraId="77191337" w14:textId="15B61EC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A32B63">
        <w:rPr>
          <w:rFonts w:ascii="Calibri" w:hAnsi="Calibri" w:cs="Calibri"/>
          <w:b/>
          <w:bCs/>
          <w:i/>
          <w:iCs/>
          <w:sz w:val="20"/>
          <w:szCs w:val="20"/>
        </w:rPr>
        <w:t>Místecká 1120/103, Ostrava – Vítkovice, 703 00</w:t>
      </w:r>
    </w:p>
    <w:p w14:paraId="180318F9" w14:textId="1D8DE566" w:rsidR="00826E72" w:rsidRDefault="00826E72" w:rsidP="00E74AC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E74AC1" w:rsidRPr="00E74AC1">
        <w:rPr>
          <w:rFonts w:ascii="Calibri" w:hAnsi="Calibri" w:cs="Calibri"/>
          <w:b/>
          <w:bCs/>
          <w:i/>
          <w:iCs/>
          <w:sz w:val="20"/>
          <w:szCs w:val="20"/>
        </w:rPr>
        <w:t>IČ: 01990705</w:t>
      </w:r>
      <w:r w:rsidR="00E74AC1"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r w:rsidR="00E74AC1" w:rsidRPr="00E74AC1">
        <w:rPr>
          <w:rFonts w:ascii="Calibri" w:hAnsi="Calibri" w:cs="Calibri"/>
          <w:b/>
          <w:bCs/>
          <w:i/>
          <w:iCs/>
          <w:sz w:val="20"/>
          <w:szCs w:val="20"/>
        </w:rPr>
        <w:t>DIČ: CZ01990705</w:t>
      </w:r>
    </w:p>
    <w:p w14:paraId="49E1C2D3" w14:textId="400587D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E74AC1">
        <w:rPr>
          <w:rFonts w:ascii="Calibri" w:hAnsi="Calibri" w:cs="Calibri"/>
          <w:b/>
          <w:bCs/>
          <w:i/>
          <w:iCs/>
          <w:sz w:val="20"/>
          <w:szCs w:val="20"/>
        </w:rPr>
        <w:t>ahoj@expertgel.cz</w:t>
      </w:r>
    </w:p>
    <w:p w14:paraId="74FC0598" w14:textId="2F4F71A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E74AC1">
        <w:rPr>
          <w:rFonts w:ascii="Calibri" w:hAnsi="Calibri" w:cs="Calibri"/>
          <w:b/>
          <w:bCs/>
          <w:i/>
          <w:iCs/>
          <w:sz w:val="20"/>
          <w:szCs w:val="20"/>
        </w:rPr>
        <w:t>840 112 211</w:t>
      </w:r>
    </w:p>
    <w:p w14:paraId="036F9C79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BD271FF" w14:textId="15C7AAE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14:paraId="036C2BA4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67D2EA8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17CF10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5136554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C7376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64843C44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4008E65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3079E8E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4FE7E5F1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0E6D1F1A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B4EE60A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CDBCCF2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7524C6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3B4A329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28836130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33426D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12C39726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5F40AB3D" w14:textId="559F4925" w:rsidR="00DB4292" w:rsidRPr="00826E72" w:rsidRDefault="00826E72" w:rsidP="00E74AC1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BE87F" w14:textId="77777777" w:rsidR="00020EEC" w:rsidRDefault="00020EEC" w:rsidP="008A289C">
      <w:pPr>
        <w:spacing w:after="0" w:line="240" w:lineRule="auto"/>
      </w:pPr>
      <w:r>
        <w:separator/>
      </w:r>
    </w:p>
  </w:endnote>
  <w:endnote w:type="continuationSeparator" w:id="0">
    <w:p w14:paraId="7728D552" w14:textId="77777777" w:rsidR="00020EEC" w:rsidRDefault="00020E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7C2ACC2D" w14:textId="77777777" w:rsidTr="00DB4292">
      <w:tc>
        <w:tcPr>
          <w:tcW w:w="7090" w:type="dxa"/>
          <w:vAlign w:val="bottom"/>
        </w:tcPr>
        <w:p w14:paraId="457A3407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2A8FBB59" w14:textId="77777777" w:rsidTr="00DB4292">
      <w:tc>
        <w:tcPr>
          <w:tcW w:w="7090" w:type="dxa"/>
          <w:vAlign w:val="bottom"/>
        </w:tcPr>
        <w:p w14:paraId="10E7E02C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E642FE3" w14:textId="49747192" w:rsidR="00FE37D9" w:rsidRPr="00DB4292" w:rsidRDefault="00FE37D9" w:rsidP="00E74AC1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63247" w14:textId="77777777" w:rsidR="00020EEC" w:rsidRDefault="00020EEC" w:rsidP="008A289C">
      <w:pPr>
        <w:spacing w:after="0" w:line="240" w:lineRule="auto"/>
      </w:pPr>
      <w:r>
        <w:separator/>
      </w:r>
    </w:p>
  </w:footnote>
  <w:footnote w:type="continuationSeparator" w:id="0">
    <w:p w14:paraId="0197CAD4" w14:textId="77777777" w:rsidR="00020EEC" w:rsidRDefault="00020EE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DF1B" w14:textId="0D587E6C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0B11C2">
      <w:rPr>
        <w:rFonts w:asciiTheme="majorHAnsi" w:eastAsiaTheme="majorEastAsia" w:hAnsiTheme="majorHAnsi" w:cstheme="majorBidi"/>
        <w:b/>
        <w:i/>
        <w:noProof/>
        <w:color w:val="365F91" w:themeColor="accent1" w:themeShade="BF"/>
        <w:sz w:val="26"/>
        <w:szCs w:val="26"/>
      </w:rPr>
      <w:drawing>
        <wp:inline distT="0" distB="0" distL="0" distR="0" wp14:anchorId="16F69B60" wp14:editId="05EBC25D">
          <wp:extent cx="1388745" cy="326827"/>
          <wp:effectExtent l="0" t="0" r="190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86" cy="33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B11C2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32B63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74AC1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4B497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0B1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Orság</cp:lastModifiedBy>
  <cp:revision>2</cp:revision>
  <cp:lastPrinted>2014-01-14T15:43:00Z</cp:lastPrinted>
  <dcterms:created xsi:type="dcterms:W3CDTF">2021-04-07T20:59:00Z</dcterms:created>
  <dcterms:modified xsi:type="dcterms:W3CDTF">2021-04-07T20:59:00Z</dcterms:modified>
</cp:coreProperties>
</file>